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C" w:rsidRDefault="00732044" w:rsidP="00732044">
      <w:bookmarkStart w:id="0" w:name="_GoBack"/>
      <w:r>
        <w:rPr>
          <w:noProof/>
        </w:rPr>
        <w:drawing>
          <wp:inline distT="0" distB="0" distL="0" distR="0" wp14:anchorId="7FF01AD0" wp14:editId="39419B98">
            <wp:extent cx="6528689" cy="10017787"/>
            <wp:effectExtent l="0" t="0" r="5715" b="2540"/>
            <wp:docPr id="1" name="Рисунок 1" descr="C:\Users\ДХШ\Desktop\Новая папка (3)\Титульники\П-е о порядке аттестации педагогических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ХШ\Desktop\Новая папка (3)\Титульники\П-е о порядке аттестации педагогических работнико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8683" cy="10017778"/>
                    </a:xfrm>
                    <a:prstGeom prst="rect">
                      <a:avLst/>
                    </a:prstGeom>
                    <a:noFill/>
                    <a:ln>
                      <a:noFill/>
                    </a:ln>
                  </pic:spPr>
                </pic:pic>
              </a:graphicData>
            </a:graphic>
          </wp:inline>
        </w:drawing>
      </w:r>
      <w:bookmarkEnd w:id="0"/>
    </w:p>
    <w:p w:rsidR="0091776C" w:rsidRDefault="0091776C" w:rsidP="0091776C">
      <w:pPr>
        <w:jc w:val="center"/>
      </w:pPr>
    </w:p>
    <w:tbl>
      <w:tblPr>
        <w:tblW w:w="0" w:type="auto"/>
        <w:tblLook w:val="04A0" w:firstRow="1" w:lastRow="0" w:firstColumn="1" w:lastColumn="0" w:noHBand="0" w:noVBand="1"/>
      </w:tblPr>
      <w:tblGrid>
        <w:gridCol w:w="4689"/>
        <w:gridCol w:w="4882"/>
      </w:tblGrid>
      <w:tr w:rsidR="00732044" w:rsidRPr="00467913" w:rsidTr="00F12A31">
        <w:tc>
          <w:tcPr>
            <w:tcW w:w="4689" w:type="dxa"/>
          </w:tcPr>
          <w:p w:rsidR="00732044" w:rsidRPr="00467913" w:rsidRDefault="00732044" w:rsidP="00F12A31">
            <w:pPr>
              <w:spacing w:line="276" w:lineRule="auto"/>
              <w:rPr>
                <w:bCs/>
                <w:color w:val="000000"/>
                <w:position w:val="2"/>
                <w:sz w:val="24"/>
                <w:szCs w:val="32"/>
                <w:lang w:eastAsia="en-US"/>
              </w:rPr>
            </w:pPr>
            <w:r w:rsidRPr="00467913">
              <w:rPr>
                <w:bCs/>
                <w:color w:val="000000"/>
                <w:position w:val="2"/>
                <w:sz w:val="24"/>
                <w:szCs w:val="32"/>
                <w:lang w:eastAsia="en-US"/>
              </w:rPr>
              <w:t>ПРИНЯТО</w:t>
            </w:r>
          </w:p>
          <w:p w:rsidR="00732044" w:rsidRPr="00467913" w:rsidRDefault="00732044" w:rsidP="00F12A31">
            <w:pPr>
              <w:spacing w:line="276" w:lineRule="auto"/>
              <w:rPr>
                <w:bCs/>
                <w:color w:val="000000"/>
                <w:position w:val="2"/>
                <w:sz w:val="24"/>
                <w:szCs w:val="32"/>
                <w:lang w:eastAsia="en-US"/>
              </w:rPr>
            </w:pPr>
            <w:r w:rsidRPr="00467913">
              <w:rPr>
                <w:bCs/>
                <w:color w:val="000000"/>
                <w:position w:val="2"/>
                <w:sz w:val="24"/>
                <w:szCs w:val="32"/>
                <w:lang w:eastAsia="en-US"/>
              </w:rPr>
              <w:t xml:space="preserve">Педагогическим советом </w:t>
            </w:r>
          </w:p>
          <w:p w:rsidR="00732044" w:rsidRPr="00467913" w:rsidRDefault="00732044" w:rsidP="00F12A31">
            <w:pPr>
              <w:spacing w:line="276" w:lineRule="auto"/>
              <w:rPr>
                <w:bCs/>
                <w:color w:val="000000"/>
                <w:position w:val="2"/>
                <w:sz w:val="24"/>
                <w:szCs w:val="32"/>
                <w:lang w:eastAsia="en-US"/>
              </w:rPr>
            </w:pPr>
            <w:r w:rsidRPr="00467913">
              <w:rPr>
                <w:bCs/>
                <w:color w:val="000000"/>
                <w:position w:val="2"/>
                <w:sz w:val="24"/>
                <w:szCs w:val="32"/>
                <w:lang w:eastAsia="en-US"/>
              </w:rPr>
              <w:t xml:space="preserve"> МБУДО «Шушенская ДХШ</w:t>
            </w:r>
          </w:p>
          <w:p w:rsidR="00732044" w:rsidRPr="00467913" w:rsidRDefault="00732044" w:rsidP="00F12A31">
            <w:pPr>
              <w:spacing w:line="276" w:lineRule="auto"/>
              <w:rPr>
                <w:bCs/>
                <w:color w:val="000000"/>
                <w:position w:val="2"/>
                <w:sz w:val="24"/>
                <w:szCs w:val="32"/>
                <w:lang w:eastAsia="en-US"/>
              </w:rPr>
            </w:pPr>
            <w:r w:rsidRPr="00467913">
              <w:rPr>
                <w:bCs/>
                <w:color w:val="000000"/>
                <w:position w:val="2"/>
                <w:sz w:val="24"/>
                <w:szCs w:val="32"/>
                <w:lang w:eastAsia="en-US"/>
              </w:rPr>
              <w:t xml:space="preserve">от «25» августа 2017г.  </w:t>
            </w:r>
          </w:p>
          <w:p w:rsidR="00732044" w:rsidRPr="00467913" w:rsidRDefault="00732044" w:rsidP="00F12A31">
            <w:pPr>
              <w:spacing w:line="276" w:lineRule="auto"/>
              <w:rPr>
                <w:bCs/>
                <w:color w:val="000000"/>
                <w:position w:val="2"/>
                <w:sz w:val="24"/>
                <w:szCs w:val="32"/>
                <w:lang w:eastAsia="en-US"/>
              </w:rPr>
            </w:pPr>
            <w:r w:rsidRPr="00467913">
              <w:rPr>
                <w:bCs/>
                <w:color w:val="000000"/>
                <w:position w:val="2"/>
                <w:sz w:val="24"/>
                <w:szCs w:val="32"/>
                <w:lang w:eastAsia="en-US"/>
              </w:rPr>
              <w:t>Протокол  № 17/2</w:t>
            </w:r>
          </w:p>
          <w:p w:rsidR="00732044" w:rsidRPr="00467913" w:rsidRDefault="00732044" w:rsidP="00F12A31">
            <w:pPr>
              <w:spacing w:line="276" w:lineRule="auto"/>
              <w:rPr>
                <w:bCs/>
                <w:color w:val="000000"/>
                <w:position w:val="2"/>
                <w:sz w:val="32"/>
                <w:szCs w:val="32"/>
                <w:lang w:eastAsia="en-US"/>
              </w:rPr>
            </w:pPr>
          </w:p>
          <w:p w:rsidR="00732044" w:rsidRPr="00467913" w:rsidRDefault="00732044" w:rsidP="00F12A31">
            <w:pPr>
              <w:spacing w:line="276" w:lineRule="auto"/>
              <w:rPr>
                <w:bCs/>
                <w:color w:val="000000"/>
                <w:position w:val="2"/>
                <w:sz w:val="32"/>
                <w:szCs w:val="32"/>
                <w:lang w:eastAsia="en-US"/>
              </w:rPr>
            </w:pPr>
          </w:p>
          <w:p w:rsidR="00732044" w:rsidRPr="00467913" w:rsidRDefault="00732044" w:rsidP="00F12A31">
            <w:pPr>
              <w:spacing w:line="276" w:lineRule="auto"/>
              <w:rPr>
                <w:bCs/>
                <w:color w:val="000000"/>
                <w:position w:val="2"/>
                <w:sz w:val="32"/>
                <w:szCs w:val="32"/>
                <w:lang w:eastAsia="en-US"/>
              </w:rPr>
            </w:pPr>
          </w:p>
        </w:tc>
        <w:tc>
          <w:tcPr>
            <w:tcW w:w="4882" w:type="dxa"/>
            <w:hideMark/>
          </w:tcPr>
          <w:p w:rsidR="00732044" w:rsidRPr="00467913" w:rsidRDefault="00732044" w:rsidP="00F12A31">
            <w:pPr>
              <w:widowControl/>
              <w:autoSpaceDE/>
              <w:adjustRightInd/>
              <w:spacing w:line="276" w:lineRule="auto"/>
              <w:jc w:val="right"/>
              <w:rPr>
                <w:color w:val="000000"/>
                <w:sz w:val="24"/>
                <w:szCs w:val="24"/>
                <w:lang w:eastAsia="en-US"/>
              </w:rPr>
            </w:pPr>
            <w:r w:rsidRPr="00467913">
              <w:rPr>
                <w:color w:val="000000"/>
                <w:sz w:val="24"/>
                <w:szCs w:val="24"/>
                <w:lang w:eastAsia="en-US"/>
              </w:rPr>
              <w:t>УТВЕРЖДЕНО</w:t>
            </w:r>
          </w:p>
          <w:p w:rsidR="00732044" w:rsidRPr="00467913" w:rsidRDefault="00732044" w:rsidP="00F12A31">
            <w:pPr>
              <w:widowControl/>
              <w:autoSpaceDE/>
              <w:adjustRightInd/>
              <w:spacing w:line="276" w:lineRule="auto"/>
              <w:jc w:val="right"/>
              <w:rPr>
                <w:color w:val="000000"/>
                <w:sz w:val="24"/>
                <w:szCs w:val="24"/>
                <w:lang w:eastAsia="en-US"/>
              </w:rPr>
            </w:pPr>
            <w:r w:rsidRPr="00467913">
              <w:rPr>
                <w:color w:val="000000"/>
                <w:sz w:val="24"/>
                <w:szCs w:val="24"/>
                <w:lang w:eastAsia="en-US"/>
              </w:rPr>
              <w:t>Приказом от «28» августа  2017 г. № 26</w:t>
            </w:r>
          </w:p>
          <w:p w:rsidR="00732044" w:rsidRPr="00467913" w:rsidRDefault="00732044" w:rsidP="00F12A31">
            <w:pPr>
              <w:widowControl/>
              <w:autoSpaceDE/>
              <w:adjustRightInd/>
              <w:spacing w:line="276" w:lineRule="auto"/>
              <w:jc w:val="center"/>
              <w:rPr>
                <w:color w:val="000000"/>
                <w:sz w:val="24"/>
                <w:szCs w:val="24"/>
                <w:lang w:eastAsia="en-US"/>
              </w:rPr>
            </w:pPr>
            <w:r w:rsidRPr="00467913">
              <w:rPr>
                <w:color w:val="000000"/>
                <w:sz w:val="24"/>
                <w:szCs w:val="24"/>
                <w:lang w:eastAsia="en-US"/>
              </w:rPr>
              <w:t xml:space="preserve">       Директор МБУДО «Шушенская ДХШ»</w:t>
            </w:r>
          </w:p>
          <w:p w:rsidR="00732044" w:rsidRPr="00467913" w:rsidRDefault="00732044" w:rsidP="00F12A31">
            <w:pPr>
              <w:spacing w:line="276" w:lineRule="auto"/>
              <w:jc w:val="center"/>
              <w:rPr>
                <w:color w:val="000000"/>
                <w:sz w:val="24"/>
                <w:szCs w:val="24"/>
                <w:lang w:eastAsia="en-US"/>
              </w:rPr>
            </w:pPr>
            <w:r w:rsidRPr="00467913">
              <w:rPr>
                <w:color w:val="000000"/>
                <w:sz w:val="24"/>
                <w:szCs w:val="24"/>
                <w:lang w:eastAsia="en-US"/>
              </w:rPr>
              <w:t xml:space="preserve">                  </w:t>
            </w:r>
          </w:p>
          <w:p w:rsidR="00732044" w:rsidRPr="00467913" w:rsidRDefault="00732044" w:rsidP="00F12A31">
            <w:pPr>
              <w:spacing w:line="276" w:lineRule="auto"/>
              <w:jc w:val="center"/>
              <w:rPr>
                <w:b/>
                <w:bCs/>
                <w:color w:val="000000"/>
                <w:position w:val="2"/>
                <w:sz w:val="32"/>
                <w:szCs w:val="32"/>
                <w:lang w:eastAsia="en-US"/>
              </w:rPr>
            </w:pPr>
            <w:r w:rsidRPr="00467913">
              <w:rPr>
                <w:color w:val="000000"/>
                <w:sz w:val="24"/>
                <w:szCs w:val="24"/>
                <w:lang w:eastAsia="en-US"/>
              </w:rPr>
              <w:t xml:space="preserve">      М.П.____________________   Мазай О.В</w:t>
            </w:r>
          </w:p>
        </w:tc>
      </w:tr>
    </w:tbl>
    <w:p w:rsidR="0091776C" w:rsidRDefault="0091776C" w:rsidP="0091776C">
      <w:pPr>
        <w:jc w:val="center"/>
      </w:pPr>
    </w:p>
    <w:p w:rsidR="00732044" w:rsidRDefault="00732044" w:rsidP="0091776C">
      <w:pPr>
        <w:jc w:val="center"/>
      </w:pPr>
    </w:p>
    <w:p w:rsidR="00732044" w:rsidRDefault="00732044" w:rsidP="0091776C">
      <w:pPr>
        <w:jc w:val="center"/>
      </w:pPr>
    </w:p>
    <w:p w:rsidR="00732044" w:rsidRDefault="00732044" w:rsidP="0091776C">
      <w:pPr>
        <w:jc w:val="center"/>
      </w:pPr>
    </w:p>
    <w:p w:rsidR="00732044" w:rsidRDefault="00732044" w:rsidP="0091776C">
      <w:pPr>
        <w:jc w:val="center"/>
      </w:pPr>
    </w:p>
    <w:p w:rsidR="00732044" w:rsidRDefault="00732044" w:rsidP="0091776C">
      <w:pPr>
        <w:jc w:val="center"/>
      </w:pPr>
    </w:p>
    <w:p w:rsidR="00732044" w:rsidRDefault="00732044" w:rsidP="0091776C">
      <w:pPr>
        <w:jc w:val="center"/>
      </w:pPr>
    </w:p>
    <w:p w:rsidR="00732044" w:rsidRDefault="00732044" w:rsidP="0091776C">
      <w:pPr>
        <w:jc w:val="center"/>
      </w:pPr>
    </w:p>
    <w:p w:rsidR="00732044" w:rsidRDefault="00732044" w:rsidP="0091776C">
      <w:pPr>
        <w:jc w:val="center"/>
      </w:pPr>
    </w:p>
    <w:p w:rsidR="0091776C" w:rsidRPr="0091776C" w:rsidRDefault="0091776C" w:rsidP="0091776C">
      <w:pPr>
        <w:jc w:val="center"/>
        <w:rPr>
          <w:sz w:val="24"/>
          <w:szCs w:val="24"/>
        </w:rPr>
      </w:pPr>
    </w:p>
    <w:p w:rsidR="0091776C" w:rsidRPr="0091776C" w:rsidRDefault="0091776C" w:rsidP="0091776C">
      <w:pPr>
        <w:jc w:val="center"/>
        <w:rPr>
          <w:b/>
          <w:sz w:val="24"/>
          <w:szCs w:val="24"/>
        </w:rPr>
      </w:pPr>
      <w:r w:rsidRPr="0091776C">
        <w:rPr>
          <w:b/>
          <w:sz w:val="24"/>
          <w:szCs w:val="24"/>
        </w:rPr>
        <w:t>Муниципальное бюджетное учреждение дополнительного образования</w:t>
      </w:r>
    </w:p>
    <w:p w:rsidR="0091776C" w:rsidRPr="0091776C" w:rsidRDefault="0091776C" w:rsidP="0091776C">
      <w:pPr>
        <w:jc w:val="center"/>
        <w:rPr>
          <w:b/>
          <w:sz w:val="24"/>
          <w:szCs w:val="24"/>
        </w:rPr>
      </w:pPr>
      <w:r w:rsidRPr="0091776C">
        <w:rPr>
          <w:b/>
          <w:sz w:val="24"/>
          <w:szCs w:val="24"/>
        </w:rPr>
        <w:t>«Шушенская детская художественная школа»</w:t>
      </w:r>
    </w:p>
    <w:p w:rsidR="0091776C" w:rsidRPr="0091776C" w:rsidRDefault="0091776C" w:rsidP="0091776C">
      <w:pPr>
        <w:jc w:val="center"/>
        <w:rPr>
          <w:b/>
          <w:sz w:val="24"/>
          <w:szCs w:val="24"/>
        </w:rPr>
      </w:pPr>
    </w:p>
    <w:p w:rsidR="0091776C" w:rsidRPr="0091776C" w:rsidRDefault="0091776C" w:rsidP="0091776C">
      <w:pPr>
        <w:jc w:val="center"/>
        <w:rPr>
          <w:b/>
          <w:sz w:val="24"/>
          <w:szCs w:val="24"/>
        </w:rPr>
      </w:pPr>
      <w:r w:rsidRPr="0091776C">
        <w:rPr>
          <w:b/>
          <w:sz w:val="24"/>
          <w:szCs w:val="24"/>
        </w:rPr>
        <w:t xml:space="preserve">ПОЛОЖЕНИЕ </w:t>
      </w:r>
    </w:p>
    <w:p w:rsidR="0091776C" w:rsidRPr="0091776C" w:rsidRDefault="0091776C" w:rsidP="0091776C">
      <w:pPr>
        <w:jc w:val="center"/>
        <w:rPr>
          <w:b/>
          <w:sz w:val="24"/>
          <w:szCs w:val="24"/>
        </w:rPr>
      </w:pPr>
      <w:r w:rsidRPr="0091776C">
        <w:rPr>
          <w:b/>
          <w:sz w:val="24"/>
          <w:szCs w:val="24"/>
        </w:rPr>
        <w:t>О порядке аттестации педагогических работников</w:t>
      </w: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91776C">
      <w:pPr>
        <w:jc w:val="center"/>
        <w:rPr>
          <w:b/>
        </w:rPr>
      </w:pPr>
    </w:p>
    <w:p w:rsidR="0091776C" w:rsidRDefault="0091776C" w:rsidP="00467913">
      <w:pPr>
        <w:rPr>
          <w:b/>
        </w:rPr>
      </w:pPr>
    </w:p>
    <w:p w:rsidR="003B51B4" w:rsidRDefault="003B51B4" w:rsidP="00B06F33">
      <w:pPr>
        <w:rPr>
          <w:b/>
        </w:rPr>
      </w:pPr>
    </w:p>
    <w:p w:rsidR="00B06F33" w:rsidRDefault="00B06F33" w:rsidP="00B06F33">
      <w:pPr>
        <w:rPr>
          <w:b/>
        </w:rPr>
      </w:pPr>
    </w:p>
    <w:p w:rsidR="00B06F33" w:rsidRDefault="00B06F33" w:rsidP="00B06F33">
      <w:pPr>
        <w:rPr>
          <w:b/>
        </w:rPr>
      </w:pPr>
    </w:p>
    <w:p w:rsidR="003B51B4" w:rsidRDefault="003B51B4" w:rsidP="0091776C">
      <w:pPr>
        <w:jc w:val="center"/>
        <w:rPr>
          <w:b/>
        </w:rPr>
      </w:pPr>
    </w:p>
    <w:p w:rsidR="0091776C" w:rsidRDefault="0091776C" w:rsidP="0091776C">
      <w:pPr>
        <w:jc w:val="center"/>
        <w:rPr>
          <w:b/>
        </w:rPr>
      </w:pPr>
      <w:r>
        <w:rPr>
          <w:b/>
        </w:rPr>
        <w:t>Шушенское 2017</w:t>
      </w:r>
    </w:p>
    <w:p w:rsidR="003B51B4" w:rsidRDefault="003B51B4" w:rsidP="003B51B4">
      <w:pPr>
        <w:rPr>
          <w:b/>
          <w:sz w:val="24"/>
          <w:szCs w:val="24"/>
        </w:rPr>
      </w:pPr>
    </w:p>
    <w:p w:rsidR="003B51B4" w:rsidRPr="003B51B4" w:rsidRDefault="003B51B4" w:rsidP="003B51B4">
      <w:pPr>
        <w:jc w:val="center"/>
        <w:rPr>
          <w:b/>
          <w:sz w:val="24"/>
          <w:szCs w:val="24"/>
        </w:rPr>
      </w:pPr>
      <w:r w:rsidRPr="003B51B4">
        <w:rPr>
          <w:b/>
          <w:sz w:val="24"/>
          <w:szCs w:val="24"/>
        </w:rPr>
        <w:t>I. Общие положения</w:t>
      </w:r>
    </w:p>
    <w:p w:rsidR="003B51B4" w:rsidRPr="003B51B4" w:rsidRDefault="003B51B4" w:rsidP="003B51B4">
      <w:pPr>
        <w:jc w:val="both"/>
        <w:rPr>
          <w:b/>
          <w:sz w:val="24"/>
          <w:szCs w:val="24"/>
        </w:rPr>
      </w:pPr>
    </w:p>
    <w:p w:rsidR="003B51B4" w:rsidRPr="003B51B4" w:rsidRDefault="003B51B4" w:rsidP="003B51B4">
      <w:pPr>
        <w:jc w:val="both"/>
        <w:rPr>
          <w:sz w:val="24"/>
          <w:szCs w:val="24"/>
        </w:rPr>
      </w:pPr>
      <w:r w:rsidRPr="003B51B4">
        <w:rPr>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B51B4" w:rsidRPr="003B51B4" w:rsidRDefault="003B51B4" w:rsidP="003B51B4">
      <w:pPr>
        <w:jc w:val="both"/>
        <w:rPr>
          <w:sz w:val="24"/>
          <w:szCs w:val="24"/>
        </w:rPr>
      </w:pPr>
    </w:p>
    <w:p w:rsidR="003B51B4" w:rsidRPr="003B51B4" w:rsidRDefault="003B51B4" w:rsidP="003B51B4">
      <w:pPr>
        <w:jc w:val="both"/>
        <w:rPr>
          <w:sz w:val="24"/>
          <w:szCs w:val="24"/>
        </w:rPr>
      </w:pPr>
      <w:proofErr w:type="gramStart"/>
      <w:r w:rsidRPr="003B51B4">
        <w:rPr>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3B51B4">
        <w:rPr>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 Основными задачами проведения аттестации являются: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определение необходимости повышения квалификации педагогических работников;</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повышение эффективности и качества педагогической деятельности;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выявление перспектив использования потенциальных возможностей педагогических работников;</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обеспечение </w:t>
      </w:r>
      <w:proofErr w:type="gramStart"/>
      <w:r w:rsidRPr="003B51B4">
        <w:rPr>
          <w:sz w:val="24"/>
          <w:szCs w:val="24"/>
        </w:rPr>
        <w:t>дифференциации размеров оплаты труда педагогических работников</w:t>
      </w:r>
      <w:proofErr w:type="gramEnd"/>
      <w:r w:rsidRPr="003B51B4">
        <w:rPr>
          <w:sz w:val="24"/>
          <w:szCs w:val="24"/>
        </w:rPr>
        <w:t xml:space="preserve"> с учетом установленной квалификационной категории и объема их преподавательской (педагогической) работы.</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B51B4" w:rsidRPr="003B51B4" w:rsidRDefault="003B51B4" w:rsidP="003B51B4">
      <w:pPr>
        <w:jc w:val="both"/>
        <w:rPr>
          <w:sz w:val="24"/>
          <w:szCs w:val="24"/>
        </w:rPr>
      </w:pPr>
    </w:p>
    <w:p w:rsidR="003B51B4" w:rsidRPr="003B51B4" w:rsidRDefault="003B51B4" w:rsidP="003B51B4">
      <w:pPr>
        <w:jc w:val="center"/>
        <w:rPr>
          <w:b/>
          <w:sz w:val="24"/>
          <w:szCs w:val="24"/>
        </w:rPr>
      </w:pPr>
      <w:r w:rsidRPr="003B51B4">
        <w:rPr>
          <w:b/>
          <w:sz w:val="24"/>
          <w:szCs w:val="24"/>
        </w:rPr>
        <w:t>II. Аттестация педагогических работников в целях подтверждения соответствия занимаемой должности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О применении настоящего раздела см. письмо </w:t>
      </w:r>
      <w:proofErr w:type="spellStart"/>
      <w:r w:rsidRPr="003B51B4">
        <w:rPr>
          <w:sz w:val="24"/>
          <w:szCs w:val="24"/>
        </w:rPr>
        <w:t>Минобрнауки</w:t>
      </w:r>
      <w:proofErr w:type="spellEnd"/>
      <w:r w:rsidRPr="003B51B4">
        <w:rPr>
          <w:sz w:val="24"/>
          <w:szCs w:val="24"/>
        </w:rPr>
        <w:t xml:space="preserve"> России и Общероссийского Профсоюза образования от 3 декабря 2014 г. N 08-1933/505</w:t>
      </w:r>
    </w:p>
    <w:p w:rsidR="003B51B4" w:rsidRPr="003B51B4" w:rsidRDefault="003B51B4" w:rsidP="003B51B4">
      <w:pPr>
        <w:jc w:val="both"/>
        <w:rPr>
          <w:sz w:val="24"/>
          <w:szCs w:val="24"/>
        </w:rPr>
      </w:pPr>
      <w:r w:rsidRPr="003B51B4">
        <w:rPr>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8. Аттестация педагогических работников проводится в соответствии с распорядительным актом работодателя.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11. В представлении содержатся следующие сведения о педагогическом работнике: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а) фамилия, имя, отчество (при наличии);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б) наименование должности на дату проведения аттестации;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в) дата заключения по этой должности трудового договора;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г) уровень образования и (или) квалификации по специальности или направлению подготовки;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д) информация о получении дополнительного профессионального образования по профилю педагогической деятельности;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е) результаты предыдущих аттестаций (в случае их проведения);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B51B4">
        <w:rPr>
          <w:sz w:val="24"/>
          <w:szCs w:val="24"/>
        </w:rPr>
        <w:t>с даты</w:t>
      </w:r>
      <w:proofErr w:type="gramEnd"/>
      <w:r w:rsidRPr="003B51B4">
        <w:rPr>
          <w:sz w:val="24"/>
          <w:szCs w:val="24"/>
        </w:rPr>
        <w:t xml:space="preserve"> предыдущей аттестации (при первичной аттестации - с даты поступления на работу).</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13. Аттестация проводится на заседании аттестационной комиссии организации с участием педагогического работника.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w:t>
      </w:r>
      <w:r w:rsidRPr="003B51B4">
        <w:rPr>
          <w:sz w:val="24"/>
          <w:szCs w:val="24"/>
        </w:rPr>
        <w:lastRenderedPageBreak/>
        <w:t>знакомит работника под роспись не менее чем за 30 календарных дней до новой даты проведения его аттестации.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соответствует занимаемой должности (указывается должность педагогического работника);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не соответствует занимаемой должности (указывается должность педагогического работника).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20. </w:t>
      </w:r>
      <w:proofErr w:type="gramStart"/>
      <w:r w:rsidRPr="003B51B4">
        <w:rPr>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B51B4">
        <w:rPr>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22. Аттестацию в целях подтверждения соответствия занимаемой должности не проходят следующие педагогические работники: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а) педагогические работники, имеющие квалификационные категории;</w:t>
      </w:r>
    </w:p>
    <w:p w:rsidR="003B51B4" w:rsidRPr="003B51B4" w:rsidRDefault="003B51B4" w:rsidP="003B51B4">
      <w:pPr>
        <w:jc w:val="both"/>
        <w:rPr>
          <w:sz w:val="24"/>
          <w:szCs w:val="24"/>
        </w:rPr>
      </w:pPr>
    </w:p>
    <w:p w:rsidR="003B51B4" w:rsidRPr="003B51B4" w:rsidRDefault="003B51B4" w:rsidP="003B51B4">
      <w:pPr>
        <w:jc w:val="both"/>
        <w:rPr>
          <w:sz w:val="24"/>
          <w:szCs w:val="24"/>
        </w:rPr>
      </w:pPr>
      <w:proofErr w:type="gramStart"/>
      <w:r w:rsidRPr="003B51B4">
        <w:rPr>
          <w:sz w:val="24"/>
          <w:szCs w:val="24"/>
        </w:rPr>
        <w:t>б) проработавшие в занимаемой должности менее двух лет в организации, в которой проводится аттестация;</w:t>
      </w:r>
      <w:proofErr w:type="gramEnd"/>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в) беременные женщины;</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г) женщины, находящиеся в отпуске по беременности и родам;</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д) лица, находящиеся в отпуске по уходу за ребенком до достижения им возраста трех лет;</w:t>
      </w:r>
    </w:p>
    <w:p w:rsidR="003B51B4" w:rsidRPr="003B51B4" w:rsidRDefault="003B51B4" w:rsidP="003B51B4">
      <w:pPr>
        <w:jc w:val="both"/>
        <w:rPr>
          <w:sz w:val="24"/>
          <w:szCs w:val="24"/>
        </w:rPr>
      </w:pPr>
    </w:p>
    <w:p w:rsidR="003B51B4" w:rsidRPr="003B51B4" w:rsidRDefault="003B51B4" w:rsidP="003B51B4">
      <w:pPr>
        <w:jc w:val="both"/>
        <w:rPr>
          <w:sz w:val="24"/>
          <w:szCs w:val="24"/>
        </w:rPr>
      </w:pPr>
      <w:proofErr w:type="gramStart"/>
      <w:r w:rsidRPr="003B51B4">
        <w:rPr>
          <w:sz w:val="24"/>
          <w:szCs w:val="24"/>
        </w:rPr>
        <w:t>е) отсутствовавшие на рабочем месте более четырех месяцев подряд в связи с заболеванием.</w:t>
      </w:r>
      <w:proofErr w:type="gramEnd"/>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23. </w:t>
      </w:r>
      <w:proofErr w:type="gramStart"/>
      <w:r w:rsidRPr="003B51B4">
        <w:rPr>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B51B4">
        <w:rPr>
          <w:sz w:val="24"/>
          <w:szCs w:val="24"/>
        </w:rPr>
        <w:t xml:space="preserve"> возложенные на них должностные обязанности.</w:t>
      </w:r>
    </w:p>
    <w:p w:rsidR="003B51B4" w:rsidRPr="003B51B4" w:rsidRDefault="003B51B4" w:rsidP="003B51B4">
      <w:pPr>
        <w:jc w:val="both"/>
        <w:rPr>
          <w:sz w:val="24"/>
          <w:szCs w:val="24"/>
        </w:rPr>
      </w:pPr>
    </w:p>
    <w:p w:rsidR="003B51B4" w:rsidRPr="003B51B4" w:rsidRDefault="003B51B4" w:rsidP="003B51B4">
      <w:pPr>
        <w:jc w:val="center"/>
        <w:rPr>
          <w:b/>
          <w:sz w:val="24"/>
          <w:szCs w:val="24"/>
        </w:rPr>
      </w:pPr>
      <w:r w:rsidRPr="003B51B4">
        <w:rPr>
          <w:b/>
          <w:sz w:val="24"/>
          <w:szCs w:val="24"/>
        </w:rPr>
        <w:t>III. Аттестация педагогических работников в целях установления квалификационной категории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О применении настоящего раздела см. письмо </w:t>
      </w:r>
      <w:proofErr w:type="spellStart"/>
      <w:r w:rsidRPr="003B51B4">
        <w:rPr>
          <w:sz w:val="24"/>
          <w:szCs w:val="24"/>
        </w:rPr>
        <w:t>Минобрнауки</w:t>
      </w:r>
      <w:proofErr w:type="spellEnd"/>
      <w:r w:rsidRPr="003B51B4">
        <w:rPr>
          <w:sz w:val="24"/>
          <w:szCs w:val="24"/>
        </w:rPr>
        <w:t xml:space="preserve"> России и Общероссийского Профсоюза образования от 3 декабря 2014 г. N 08-1933/505</w:t>
      </w:r>
    </w:p>
    <w:p w:rsidR="003B51B4" w:rsidRPr="003B51B4" w:rsidRDefault="003B51B4" w:rsidP="003B51B4">
      <w:pPr>
        <w:jc w:val="both"/>
        <w:rPr>
          <w:sz w:val="24"/>
          <w:szCs w:val="24"/>
        </w:rPr>
      </w:pPr>
      <w:r w:rsidRPr="003B51B4">
        <w:rPr>
          <w:sz w:val="24"/>
          <w:szCs w:val="24"/>
        </w:rPr>
        <w:t>24. Аттестация педагогических работников в целях установления квалификационной категории проводится по их желанию.</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По результатам аттестации педагогическим работникам устанавливается первая или высшая квалификационная категория.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25. </w:t>
      </w:r>
      <w:proofErr w:type="gramStart"/>
      <w:r w:rsidRPr="003B51B4">
        <w:rPr>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B51B4">
        <w:rPr>
          <w:sz w:val="24"/>
          <w:szCs w:val="24"/>
        </w:rPr>
        <w:t>)*(4).</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В состав аттестационных комиссий включается представитель соответствующего профессионального </w:t>
      </w:r>
      <w:r w:rsidRPr="003B51B4">
        <w:rPr>
          <w:sz w:val="24"/>
          <w:szCs w:val="24"/>
        </w:rPr>
        <w:lastRenderedPageBreak/>
        <w:t>союза.</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б) осуществляется письменное уведомление педагогических работников о сроке и месте проведения их аттестации.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36. Первая квалификационная категория педагогическим работникам устанавливается на основе: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стабильных положительных результатов освоения </w:t>
      </w:r>
      <w:proofErr w:type="gramStart"/>
      <w:r w:rsidRPr="003B51B4">
        <w:rPr>
          <w:sz w:val="24"/>
          <w:szCs w:val="24"/>
        </w:rPr>
        <w:t>обучающимися</w:t>
      </w:r>
      <w:proofErr w:type="gramEnd"/>
      <w:r w:rsidRPr="003B51B4">
        <w:rPr>
          <w:sz w:val="24"/>
          <w:szCs w:val="24"/>
        </w:rPr>
        <w:t xml:space="preserve"> образовательных программ по итогам мониторингов, проводимых организацией;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выявления развития у обучающихся способностей к научной (интеллектуальной), творческой, </w:t>
      </w:r>
      <w:r w:rsidRPr="003B51B4">
        <w:rPr>
          <w:sz w:val="24"/>
          <w:szCs w:val="24"/>
        </w:rPr>
        <w:lastRenderedPageBreak/>
        <w:t>физкультурно-спортивной деятельности;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37. Высшая квалификационная категория педагогическим работникам устанавливается на основе: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достижения </w:t>
      </w:r>
      <w:proofErr w:type="gramStart"/>
      <w:r w:rsidRPr="003B51B4">
        <w:rPr>
          <w:sz w:val="24"/>
          <w:szCs w:val="24"/>
        </w:rPr>
        <w:t>обучающимися</w:t>
      </w:r>
      <w:proofErr w:type="gramEnd"/>
      <w:r w:rsidRPr="003B51B4">
        <w:rPr>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662*(5);</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выявления и развития </w:t>
      </w:r>
      <w:proofErr w:type="gramStart"/>
      <w:r w:rsidRPr="003B51B4">
        <w:rPr>
          <w:sz w:val="24"/>
          <w:szCs w:val="24"/>
        </w:rPr>
        <w:t>способностей</w:t>
      </w:r>
      <w:proofErr w:type="gramEnd"/>
      <w:r w:rsidRPr="003B51B4">
        <w:rPr>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39. По результатам аттестации аттестационная комиссия принимает одно из следующих решений:</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w:t>
      </w:r>
      <w:r w:rsidRPr="003B51B4">
        <w:rPr>
          <w:sz w:val="24"/>
          <w:szCs w:val="24"/>
        </w:rPr>
        <w:lastRenderedPageBreak/>
        <w:t>принимавшими участие в голосовании.</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Решение аттестационной комиссии вступает в силу со дня его вынесения.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 xml:space="preserve">44. </w:t>
      </w:r>
      <w:proofErr w:type="gramStart"/>
      <w:r w:rsidRPr="003B51B4">
        <w:rPr>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B51B4" w:rsidRPr="003B51B4" w:rsidRDefault="003B51B4" w:rsidP="003B51B4">
      <w:pPr>
        <w:jc w:val="both"/>
        <w:rPr>
          <w:sz w:val="24"/>
          <w:szCs w:val="24"/>
        </w:rPr>
      </w:pPr>
    </w:p>
    <w:p w:rsidR="003B51B4" w:rsidRPr="003B51B4" w:rsidRDefault="003B51B4" w:rsidP="003B51B4">
      <w:pPr>
        <w:jc w:val="both"/>
        <w:rPr>
          <w:sz w:val="24"/>
          <w:szCs w:val="24"/>
        </w:rPr>
      </w:pPr>
      <w:r w:rsidRPr="003B51B4">
        <w:rPr>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B51B4" w:rsidRPr="003B51B4" w:rsidRDefault="003B51B4" w:rsidP="003B51B4">
      <w:pPr>
        <w:jc w:val="both"/>
        <w:rPr>
          <w:sz w:val="24"/>
          <w:szCs w:val="24"/>
        </w:rPr>
      </w:pPr>
    </w:p>
    <w:p w:rsidR="0091776C" w:rsidRPr="003B51B4" w:rsidRDefault="003B51B4" w:rsidP="003B51B4">
      <w:pPr>
        <w:jc w:val="both"/>
      </w:pPr>
      <w:r w:rsidRPr="003B51B4">
        <w:rPr>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sectPr w:rsidR="0091776C" w:rsidRPr="003B51B4" w:rsidSect="00732044">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A35"/>
    <w:multiLevelType w:val="multilevel"/>
    <w:tmpl w:val="F862786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671652B"/>
    <w:multiLevelType w:val="hybridMultilevel"/>
    <w:tmpl w:val="88D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865AC"/>
    <w:multiLevelType w:val="hybridMultilevel"/>
    <w:tmpl w:val="B6E6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D"/>
    <w:rsid w:val="00117ECF"/>
    <w:rsid w:val="003B51B4"/>
    <w:rsid w:val="00467913"/>
    <w:rsid w:val="004D5DCD"/>
    <w:rsid w:val="005A0674"/>
    <w:rsid w:val="00732044"/>
    <w:rsid w:val="00902EA6"/>
    <w:rsid w:val="0091776C"/>
    <w:rsid w:val="009807B3"/>
    <w:rsid w:val="00B06F33"/>
    <w:rsid w:val="00B2057E"/>
    <w:rsid w:val="00E939B7"/>
    <w:rsid w:val="00FA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76C"/>
    <w:pPr>
      <w:ind w:left="720"/>
      <w:contextualSpacing/>
    </w:pPr>
  </w:style>
  <w:style w:type="paragraph" w:styleId="a4">
    <w:name w:val="Balloon Text"/>
    <w:basedOn w:val="a"/>
    <w:link w:val="a5"/>
    <w:uiPriority w:val="99"/>
    <w:semiHidden/>
    <w:unhideWhenUsed/>
    <w:rsid w:val="00E939B7"/>
    <w:rPr>
      <w:rFonts w:ascii="Tahoma" w:hAnsi="Tahoma" w:cs="Tahoma"/>
      <w:sz w:val="16"/>
      <w:szCs w:val="16"/>
    </w:rPr>
  </w:style>
  <w:style w:type="character" w:customStyle="1" w:styleId="a5">
    <w:name w:val="Текст выноски Знак"/>
    <w:basedOn w:val="a0"/>
    <w:link w:val="a4"/>
    <w:uiPriority w:val="99"/>
    <w:semiHidden/>
    <w:rsid w:val="00E939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76C"/>
    <w:pPr>
      <w:ind w:left="720"/>
      <w:contextualSpacing/>
    </w:pPr>
  </w:style>
  <w:style w:type="paragraph" w:styleId="a4">
    <w:name w:val="Balloon Text"/>
    <w:basedOn w:val="a"/>
    <w:link w:val="a5"/>
    <w:uiPriority w:val="99"/>
    <w:semiHidden/>
    <w:unhideWhenUsed/>
    <w:rsid w:val="00E939B7"/>
    <w:rPr>
      <w:rFonts w:ascii="Tahoma" w:hAnsi="Tahoma" w:cs="Tahoma"/>
      <w:sz w:val="16"/>
      <w:szCs w:val="16"/>
    </w:rPr>
  </w:style>
  <w:style w:type="character" w:customStyle="1" w:styleId="a5">
    <w:name w:val="Текст выноски Знак"/>
    <w:basedOn w:val="a0"/>
    <w:link w:val="a4"/>
    <w:uiPriority w:val="99"/>
    <w:semiHidden/>
    <w:rsid w:val="00E939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ДХШ</dc:creator>
  <cp:keywords/>
  <dc:description/>
  <cp:lastModifiedBy>ДХШ</cp:lastModifiedBy>
  <cp:revision>10</cp:revision>
  <cp:lastPrinted>2017-09-01T08:21:00Z</cp:lastPrinted>
  <dcterms:created xsi:type="dcterms:W3CDTF">2017-08-30T04:49:00Z</dcterms:created>
  <dcterms:modified xsi:type="dcterms:W3CDTF">2019-06-18T09:42:00Z</dcterms:modified>
</cp:coreProperties>
</file>