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A" w:rsidRDefault="001E2846" w:rsidP="006E1DF1">
      <w:pPr>
        <w:pStyle w:val="2"/>
        <w:rPr>
          <w:rFonts w:eastAsia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2340A8" wp14:editId="727454BB">
            <wp:simplePos x="0" y="0"/>
            <wp:positionH relativeFrom="column">
              <wp:posOffset>-610235</wp:posOffset>
            </wp:positionH>
            <wp:positionV relativeFrom="paragraph">
              <wp:posOffset>-159385</wp:posOffset>
            </wp:positionV>
            <wp:extent cx="7160009" cy="10153650"/>
            <wp:effectExtent l="0" t="0" r="0" b="0"/>
            <wp:wrapNone/>
            <wp:docPr id="1" name="Рисунок 1" descr="C:\Users\ДХШ\Desktop\Новая папка (3)\Титульники\П-е о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Новая папка (3)\Титульники\П-е о перево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106" cy="101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Default="001E2846" w:rsidP="001E2846">
      <w:pPr>
        <w:rPr>
          <w:lang w:eastAsia="ru-RU"/>
        </w:rPr>
      </w:pPr>
    </w:p>
    <w:p w:rsidR="001E2846" w:rsidRPr="001E2846" w:rsidRDefault="001E2846" w:rsidP="001E2846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102"/>
      </w:tblGrid>
      <w:tr w:rsidR="006E1DF1" w:rsidRPr="006E1DF1" w:rsidTr="00D931EF">
        <w:tc>
          <w:tcPr>
            <w:tcW w:w="5418" w:type="dxa"/>
            <w:shd w:val="clear" w:color="auto" w:fill="auto"/>
          </w:tcPr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lastRenderedPageBreak/>
              <w:t>ПРИНЯТО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Педагогическим советом 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 МБУДО «Шушенская ДХШ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от «25» августа 2017г.  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>Протокол  №17/2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6E1DF1" w:rsidRPr="006E1DF1" w:rsidRDefault="006E1DF1" w:rsidP="006E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E1DF1" w:rsidRPr="006E1DF1" w:rsidRDefault="006E1DF1" w:rsidP="006E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от «28» августа 2017 г. №26</w:t>
            </w:r>
          </w:p>
          <w:p w:rsidR="006E1DF1" w:rsidRPr="006E1DF1" w:rsidRDefault="006E1DF1" w:rsidP="006E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«Шушенская ДХШ»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Мазай О.В           </w:t>
            </w:r>
          </w:p>
          <w:p w:rsidR="006E1DF1" w:rsidRPr="006E1DF1" w:rsidRDefault="006E1DF1" w:rsidP="006E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E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6E1DF1" w:rsidRPr="006E1DF1" w:rsidRDefault="006E1DF1" w:rsidP="006E1DF1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порядке и основании перевода, отчисления и восстановления учащихся</w:t>
      </w: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r w:rsidRPr="006E1DF1"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>Шушенское 2017 год.</w:t>
      </w:r>
    </w:p>
    <w:p w:rsidR="006E1DF1" w:rsidRPr="006E1DF1" w:rsidRDefault="006E1DF1" w:rsidP="006E1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7A155A" w:rsidRDefault="007A155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A4E1A" w:rsidRDefault="007A4E1A" w:rsidP="006E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I. Общие положения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Муниципальное бюджетное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="006E1D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Шушенская д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етская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художественная школа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Школа) устанавливает порядок и основания перевода, отчисления и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восстановления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обучающихся в соответствии с Уставом Школы и требованиями Федерального закона РФ от 21.12.2012 г. №273-ФЗ «Об образовании в Российской Федерации».</w:t>
      </w:r>
    </w:p>
    <w:p w:rsidR="00E76ACA" w:rsidRPr="00E76ACA" w:rsidRDefault="00E76ACA" w:rsidP="00E76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Настоящее Положение разработано в целях обеспечения и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соблюдения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конституционных прав граждан Российской Федерации на образование и гарантии общедоступности.</w:t>
      </w:r>
    </w:p>
    <w:p w:rsidR="00E76ACA" w:rsidRPr="00E76ACA" w:rsidRDefault="00E76ACA" w:rsidP="00E76ACA">
      <w:pPr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Комплектование контингента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перемещение из одного класса в другой является компетенцией Школы.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E76ACA" w:rsidRPr="00285E0D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E76AC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II. Порядок и основания перевода </w:t>
      </w:r>
      <w:proofErr w:type="gramStart"/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обучающихся</w:t>
      </w:r>
      <w:proofErr w:type="gramEnd"/>
    </w:p>
    <w:p w:rsidR="0056380A" w:rsidRPr="00285E0D" w:rsidRDefault="0056380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2.1.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Обучающиеся, освоившие в полном объёме общеобразовательные программы дополнительного предпрофессионального образования в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изобразительного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искусства в соответствии с федеральными государственными требованиями, переводятся в следующий класс на основании решения педагогического совета о возможности дальнейшего освоения обучающимся образовательной программы в области искусств с учетом его творческого развития.</w:t>
      </w:r>
      <w:proofErr w:type="gramEnd"/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Данное решение утверждается приказом по Школе.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Обучающиеся, освоившие в полном объеме программы дополнительного образования художественно-эстетической направленности, в соответствии с образовательными программами, утвержденными Школой, переводятся в следующий класс на основании приказа по Школе.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Особенности творческого развития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обучающегося в образовательном учреждении не исключают возможности его перевода с одной образовательной программы в области искусств на другую. Перевод осуществляется с учетом мнения аттестационных комиссий по решению педагогического совета на основании приказа по Школе.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В случае принятия педагогическим советом решения о невозможности продолжения обучения по причине недостаточности творческих способностей и (или) физического развития обучающегося, Школа информирует о данном решении родителей (законных представителей) обучающегося и предоставляет возможность его перевода на другую реализующуюся в образовательном учреждении образовательную программу в области искусств, либо повторного обучения в соответствующем классе.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Обучающиеся, освоившие не в полном объёме общеобразовательные программы дополнительного предпрофессионального образования в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изобразительного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искусства в соответствии с федеральными государственными требованиями, или программы дополнительного образования художественно-эстетической направленности в соответствии с образовательными программами, утвержденными Школой,  и  имеющие по итогам учебного года академическую задолженность по одному предмету, переводятся в следующий класс условно.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2.6.  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Обучающиеся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своевременностью ее ликвидации.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2.7. </w:t>
      </w:r>
      <w:proofErr w:type="spell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Обчающиеся</w:t>
      </w:r>
      <w:proofErr w:type="spell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не освоившие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остаются на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повторный год обучения или продолжают образование в иных формах (при наличии свободных мест).</w:t>
      </w:r>
    </w:p>
    <w:p w:rsidR="00E76ACA" w:rsidRPr="00E76ACA" w:rsidRDefault="00E76ACA" w:rsidP="00E76ACA">
      <w:pPr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2.8. 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 в Школе.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2.9. Обучающиеся, переходящие из другого учебного учреждения, могут быть зачислены в Школу в тот же класс, в котором они числились до перехода на основании академической справки при условии положительных результатов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просмотров или собеседований, проведенных преподавателями Школы.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2.10. Обучающимся, поступающим в Школу из другого учебного учреждения на основании академической справки и не подтвердившим в процессе результатов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просмотров или собеседований соответствующего уровня класса Школы, могут быть зачислены в Школу в класс, соответствующий их фактическому уровню продвижения при наличии согласия их родителей (законных представителей).</w:t>
      </w:r>
    </w:p>
    <w:p w:rsidR="00E76ACA" w:rsidRPr="00E76ACA" w:rsidRDefault="00E76ACA" w:rsidP="00E76ACA">
      <w:pPr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2.11.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E76ACA" w:rsidRPr="00E76ACA" w:rsidRDefault="00E76ACA" w:rsidP="00E76ACA">
      <w:pPr>
        <w:spacing w:after="0" w:line="17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Symbol" w:eastAsia="Times New Roman" w:hAnsi="Symbol" w:cs="Times New Roman"/>
          <w:color w:val="000000"/>
          <w:sz w:val="21"/>
          <w:szCs w:val="21"/>
          <w:bdr w:val="none" w:sz="0" w:space="0" w:color="auto" w:frame="1"/>
          <w:lang w:eastAsia="ru-RU"/>
        </w:rPr>
        <w:t></w:t>
      </w:r>
      <w:r w:rsidRPr="00E76A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E76ACA" w:rsidRPr="00E76ACA" w:rsidRDefault="00E76ACA" w:rsidP="00E76ACA">
      <w:pPr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E76ACA">
        <w:rPr>
          <w:rFonts w:ascii="Symbol" w:eastAsia="Times New Roman" w:hAnsi="Symbol" w:cs="Times New Roman"/>
          <w:color w:val="000000"/>
          <w:sz w:val="21"/>
          <w:szCs w:val="21"/>
          <w:bdr w:val="none" w:sz="0" w:space="0" w:color="auto" w:frame="1"/>
          <w:lang w:eastAsia="ru-RU"/>
        </w:rPr>
        <w:t></w:t>
      </w:r>
      <w:r w:rsidRPr="00E76A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заявление на имя директора Школы;</w:t>
      </w:r>
    </w:p>
    <w:p w:rsidR="00E76ACA" w:rsidRPr="00E76ACA" w:rsidRDefault="00E76ACA" w:rsidP="00E76ACA">
      <w:pPr>
        <w:spacing w:after="0" w:line="17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Symbol" w:eastAsia="Times New Roman" w:hAnsi="Symbol" w:cs="Times New Roman"/>
          <w:color w:val="000000"/>
          <w:sz w:val="21"/>
          <w:szCs w:val="21"/>
          <w:bdr w:val="none" w:sz="0" w:space="0" w:color="auto" w:frame="1"/>
          <w:lang w:eastAsia="ru-RU"/>
        </w:rPr>
        <w:t></w:t>
      </w:r>
      <w:r w:rsidRPr="00E76A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копию паспорта заявителя;</w:t>
      </w:r>
    </w:p>
    <w:p w:rsidR="00E76ACA" w:rsidRPr="00E76ACA" w:rsidRDefault="00E76ACA" w:rsidP="00E76ACA">
      <w:pPr>
        <w:spacing w:after="0" w:line="17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Symbol" w:eastAsia="Times New Roman" w:hAnsi="Symbol" w:cs="Times New Roman"/>
          <w:color w:val="000000"/>
          <w:sz w:val="21"/>
          <w:szCs w:val="21"/>
          <w:bdr w:val="none" w:sz="0" w:space="0" w:color="auto" w:frame="1"/>
          <w:lang w:eastAsia="ru-RU"/>
        </w:rPr>
        <w:t></w:t>
      </w:r>
      <w:r w:rsidRPr="00E76A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E76ACA" w:rsidRPr="00E76ACA" w:rsidRDefault="00E76ACA" w:rsidP="00E76ACA">
      <w:pPr>
        <w:spacing w:after="0" w:line="17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Symbol" w:eastAsia="Times New Roman" w:hAnsi="Symbol" w:cs="Times New Roman"/>
          <w:color w:val="000000"/>
          <w:sz w:val="21"/>
          <w:szCs w:val="21"/>
          <w:bdr w:val="none" w:sz="0" w:space="0" w:color="auto" w:frame="1"/>
          <w:lang w:eastAsia="ru-RU"/>
        </w:rPr>
        <w:t></w:t>
      </w:r>
      <w:r w:rsidRPr="00E76A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копию свидетельства о рождении ребёнка.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2.12. Перевод обучающихся из Школы в другое образовательное учреждение осуществляется в течение всего учебного года по заявлению родителей (законных представителей). При переводе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="003131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родителям (законным представителям) выдаются академическая справка. Перевод учащегося оформляется приказом директора.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2.13. Обучающиеся, показавшие высокие результаты освоения программ и выполнившие учебный план за следующий учебный год обучения, решением педагогического совета на основании ходатайс</w:t>
      </w:r>
      <w:r w:rsidR="003131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тва преподавателя по специальным дисциплинам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теоретическим предметам могут быть переведены через класс.</w:t>
      </w:r>
    </w:p>
    <w:p w:rsidR="00E76ACA" w:rsidRPr="00285E0D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2.14.   В отдельных случаях, с учетом индивидуальных способностей и возраста учащегося,  на основании заявления родителей (законных представителей) и с учетом мнения комиссии соответствующего отдела Школы,  по решению педагогического совета, в порядке исключения, допускается повторное обучение ребенка в одном классе.</w:t>
      </w:r>
    </w:p>
    <w:p w:rsidR="0056380A" w:rsidRPr="00285E0D" w:rsidRDefault="0056380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6ACA" w:rsidRPr="00285E0D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E76AC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                            </w:t>
      </w:r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III. Порядок отчисления </w:t>
      </w:r>
      <w:proofErr w:type="gramStart"/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обучающихся</w:t>
      </w:r>
      <w:proofErr w:type="gramEnd"/>
    </w:p>
    <w:p w:rsidR="0056380A" w:rsidRPr="00285E0D" w:rsidRDefault="0056380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 Образовательные отношения прекращаются в связи с отчислением учащегося школы: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-в связи с получением образования (завершением обучения)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-по медицинским показаниям, при наличии заключения о состоянии здоровья, препятствующего обучению в школе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 Отчисление  обучающихся  в связи с переездом на новое место жительства и (или) переводом в другое учебное заведение производится приказом директора на основании письменного заявления родителей (законных представителей).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Выбывающему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обучающемуся выдается академическая с</w:t>
      </w:r>
      <w:r w:rsidR="003131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правка соответствующего образца.</w:t>
      </w:r>
    </w:p>
    <w:p w:rsidR="00E76ACA" w:rsidRPr="00E76ACA" w:rsidRDefault="00E76ACA" w:rsidP="00313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3.3. Отчисление обучающихся  по инициативе родителей (законных представителей)   производится приказом директора при наличии их письменного заявления с указанием причин и обстоятель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ств  пр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инятого решения.</w:t>
      </w:r>
    </w:p>
    <w:p w:rsidR="00E76ACA" w:rsidRPr="00E76ACA" w:rsidRDefault="00E76ACA" w:rsidP="003131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 Отчисление обучающегося может осуществляться по инициативе школы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 случае неоднократного совершения дисциплинарных проступков несовершеннолетнего обучающегося, достигшего возраста пятнадцати лет. Отчисление несовершеннолетнего обучающегося применяется, если иные меры дисциплинарного взыскания и меры педагогического воздействия не дали результата и дальнейшее его пребывание оказывает отрицательное влияние на других обучающихся, нарушает их права и права работников, а также нормальное функционирование школы.</w:t>
      </w:r>
    </w:p>
    <w:p w:rsidR="00E76ACA" w:rsidRPr="00E76ACA" w:rsidRDefault="00E76ACA" w:rsidP="00313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3.5.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Отчисление из школы производится, если обучающийся не приступил к учебным занятиям в текущем учебном году без уважительных причин в течение календарного месяца с момента начала занятий, как не приступивший к учебным занятиям в установленный срок.</w:t>
      </w:r>
      <w:proofErr w:type="gramEnd"/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3.6.Отчисление обучающихся по обстоятельствам, не зависящим от сторон образовательных отношений, в том числе в случае ликвидации учреждения.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3.7. Основанием для прекращения образовательных отношений является приказ директора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школы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 отчислении обучающегося из школы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3.8.</w:t>
      </w: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директора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 отчислении обучающегося выдает лицу, отчисленному из школы, справку об обучении в соответствии с Федеральным законом «Об образовании в Российской Федерации»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76ACA" w:rsidRPr="00285E0D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E76AC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                     </w:t>
      </w:r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IV. Порядок восстановления </w:t>
      </w:r>
      <w:proofErr w:type="gramStart"/>
      <w:r w:rsidRPr="00E76A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обучающихся</w:t>
      </w:r>
      <w:proofErr w:type="gramEnd"/>
    </w:p>
    <w:p w:rsidR="0056380A" w:rsidRPr="00285E0D" w:rsidRDefault="0056380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4.1. Обучающиеся, отчисленные из Школы  до завершения в полном объеме освоения учебного </w:t>
      </w:r>
      <w:proofErr w:type="gramStart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плана</w:t>
      </w:r>
      <w:proofErr w:type="gramEnd"/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инициативе обучающегося или родителя (законного представителя), имеют право на восстановление для обучения в течение двух лет после отчисления из нее по программам дополнительного образования художественно-эстетической направленности с сокращенным сроком обучения при наличии вакантных мест, но не ранее завершения учебного года, в котором указанное лицо было отчислено.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Восстановление обучающегося производится с начала учебного года приказом  директора Школы</w:t>
      </w:r>
    </w:p>
    <w:p w:rsidR="00E76ACA" w:rsidRPr="00E76ACA" w:rsidRDefault="00E76ACA" w:rsidP="00E76A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Обучающиеся, отчисленные до завершения в полном объеме освоения учебного плана по инициативе Школы, также  имеют право на восстановление для обучения в течение двух лет после отчисления из нее по программам дополнительного образования художественно-эстетической направленности с сокращенным сроком обучения или на отделение платных дополнительных услуг.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Восстановление обучающегося производится с начала учебного года при наличии в Школе свободных мест на основании заявления родителей приказом  директора Школы.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При восстановлении в учреждение </w:t>
      </w:r>
      <w:r w:rsidR="003131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заместитель директора по учебной  части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131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устанавливает порядок и сроки ликвидации академической задолженности (при наличии таковой).</w:t>
      </w:r>
    </w:p>
    <w:p w:rsidR="00E76ACA" w:rsidRPr="00E76ACA" w:rsidRDefault="00E76ACA" w:rsidP="00E76A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E76AC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4.4. Обучающимся, восстановленным в учреждение и успешно прошедшим итоговую аттестацию, выдается свидетельство об освоении дополнительных программ.</w:t>
      </w:r>
    </w:p>
    <w:p w:rsidR="00E76ACA" w:rsidRPr="00E76ACA" w:rsidRDefault="00E76ACA" w:rsidP="00E76AC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6A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76ACA" w:rsidRPr="00E76ACA" w:rsidRDefault="001E2846" w:rsidP="00E76ACA">
      <w:pPr>
        <w:numPr>
          <w:ilvl w:val="0"/>
          <w:numId w:val="1"/>
        </w:numPr>
        <w:spacing w:after="0" w:line="240" w:lineRule="auto"/>
        <w:ind w:left="-112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7" w:history="1">
        <w:r w:rsidR="00E76ACA" w:rsidRPr="00E76ACA">
          <w:rPr>
            <w:rFonts w:ascii="Times New Roman" w:eastAsia="Times New Roman" w:hAnsi="Times New Roman" w:cs="Times New Roman"/>
            <w:color w:val="0000FF"/>
            <w:sz w:val="16"/>
            <w:lang w:eastAsia="ru-RU"/>
          </w:rPr>
          <w:t>Сведения об образовательной организации</w:t>
        </w:r>
      </w:hyperlink>
    </w:p>
    <w:p w:rsidR="00E76ACA" w:rsidRPr="00E76ACA" w:rsidRDefault="001E2846" w:rsidP="00E76ACA">
      <w:pPr>
        <w:numPr>
          <w:ilvl w:val="0"/>
          <w:numId w:val="1"/>
        </w:numPr>
        <w:spacing w:after="0" w:line="240" w:lineRule="auto"/>
        <w:ind w:left="-112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8" w:history="1">
        <w:r w:rsidR="00E76ACA" w:rsidRPr="00E76ACA">
          <w:rPr>
            <w:rFonts w:ascii="Times New Roman" w:eastAsia="Times New Roman" w:hAnsi="Times New Roman" w:cs="Times New Roman"/>
            <w:color w:val="0000FF"/>
            <w:sz w:val="16"/>
            <w:lang w:eastAsia="ru-RU"/>
          </w:rPr>
          <w:t>Конкурсы, фестивали</w:t>
        </w:r>
      </w:hyperlink>
    </w:p>
    <w:p w:rsidR="00E76ACA" w:rsidRPr="00E76ACA" w:rsidRDefault="001E2846" w:rsidP="00E76ACA">
      <w:pPr>
        <w:numPr>
          <w:ilvl w:val="0"/>
          <w:numId w:val="1"/>
        </w:numPr>
        <w:spacing w:after="0" w:line="240" w:lineRule="auto"/>
        <w:ind w:left="-112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" w:history="1">
        <w:r w:rsidR="00E76ACA" w:rsidRPr="00E76ACA">
          <w:rPr>
            <w:rFonts w:ascii="Times New Roman" w:eastAsia="Times New Roman" w:hAnsi="Times New Roman" w:cs="Times New Roman"/>
            <w:color w:val="0000FF"/>
            <w:sz w:val="16"/>
            <w:lang w:eastAsia="ru-RU"/>
          </w:rPr>
          <w:t>Наши достижения</w:t>
        </w:r>
      </w:hyperlink>
    </w:p>
    <w:p w:rsidR="00E76ACA" w:rsidRPr="00E76ACA" w:rsidRDefault="001E2846" w:rsidP="00E76ACA">
      <w:pPr>
        <w:numPr>
          <w:ilvl w:val="0"/>
          <w:numId w:val="1"/>
        </w:numPr>
        <w:spacing w:after="0" w:line="240" w:lineRule="auto"/>
        <w:ind w:left="-112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" w:history="1">
        <w:r w:rsidR="00E76ACA" w:rsidRPr="00E76ACA">
          <w:rPr>
            <w:rFonts w:ascii="Times New Roman" w:eastAsia="Times New Roman" w:hAnsi="Times New Roman" w:cs="Times New Roman"/>
            <w:color w:val="0000FF"/>
            <w:sz w:val="16"/>
            <w:lang w:eastAsia="ru-RU"/>
          </w:rPr>
          <w:t>Концерты</w:t>
        </w:r>
      </w:hyperlink>
    </w:p>
    <w:p w:rsidR="00403BAD" w:rsidRPr="006E1DF1" w:rsidRDefault="001E2846" w:rsidP="006E1DF1">
      <w:pPr>
        <w:numPr>
          <w:ilvl w:val="0"/>
          <w:numId w:val="1"/>
        </w:numPr>
        <w:spacing w:after="0" w:line="240" w:lineRule="auto"/>
        <w:ind w:left="-112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1" w:history="1">
        <w:r w:rsidR="00E76ACA" w:rsidRPr="00E76ACA">
          <w:rPr>
            <w:rFonts w:ascii="Times New Roman" w:eastAsia="Times New Roman" w:hAnsi="Times New Roman" w:cs="Times New Roman"/>
            <w:color w:val="0000FF"/>
            <w:sz w:val="16"/>
            <w:lang w:eastAsia="ru-RU"/>
          </w:rPr>
          <w:t>Информация для родителей</w:t>
        </w:r>
      </w:hyperlink>
    </w:p>
    <w:sectPr w:rsidR="00403BAD" w:rsidRPr="006E1DF1" w:rsidSect="006E1DF1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C2F"/>
    <w:multiLevelType w:val="multilevel"/>
    <w:tmpl w:val="9C2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CA"/>
    <w:rsid w:val="00006705"/>
    <w:rsid w:val="001E2846"/>
    <w:rsid w:val="00285E0D"/>
    <w:rsid w:val="003131E8"/>
    <w:rsid w:val="00396498"/>
    <w:rsid w:val="00403BAD"/>
    <w:rsid w:val="00481D82"/>
    <w:rsid w:val="0056380A"/>
    <w:rsid w:val="005C2A01"/>
    <w:rsid w:val="00675DF6"/>
    <w:rsid w:val="006E1DF1"/>
    <w:rsid w:val="006E32A4"/>
    <w:rsid w:val="007A155A"/>
    <w:rsid w:val="007A4E1A"/>
    <w:rsid w:val="0081181F"/>
    <w:rsid w:val="00A73347"/>
    <w:rsid w:val="00A840BF"/>
    <w:rsid w:val="00AA64BB"/>
    <w:rsid w:val="00DF5C34"/>
    <w:rsid w:val="00E76ACA"/>
    <w:rsid w:val="00F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D"/>
  </w:style>
  <w:style w:type="paragraph" w:styleId="2">
    <w:name w:val="heading 2"/>
    <w:basedOn w:val="a"/>
    <w:next w:val="a"/>
    <w:link w:val="20"/>
    <w:uiPriority w:val="9"/>
    <w:unhideWhenUsed/>
    <w:qFormat/>
    <w:rsid w:val="006E1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ACA"/>
    <w:rPr>
      <w:b/>
      <w:bCs/>
    </w:rPr>
  </w:style>
  <w:style w:type="paragraph" w:styleId="a4">
    <w:name w:val="No Spacing"/>
    <w:basedOn w:val="a"/>
    <w:uiPriority w:val="1"/>
    <w:qFormat/>
    <w:rsid w:val="00E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AC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2A01"/>
  </w:style>
  <w:style w:type="character" w:customStyle="1" w:styleId="c14">
    <w:name w:val="c14"/>
    <w:basedOn w:val="a0"/>
    <w:rsid w:val="005C2A01"/>
  </w:style>
  <w:style w:type="character" w:customStyle="1" w:styleId="c6">
    <w:name w:val="c6"/>
    <w:basedOn w:val="a0"/>
    <w:rsid w:val="005C2A01"/>
  </w:style>
  <w:style w:type="character" w:customStyle="1" w:styleId="c4">
    <w:name w:val="c4"/>
    <w:basedOn w:val="a0"/>
    <w:rsid w:val="005C2A01"/>
  </w:style>
  <w:style w:type="character" w:customStyle="1" w:styleId="c11">
    <w:name w:val="c11"/>
    <w:basedOn w:val="a0"/>
    <w:rsid w:val="005C2A01"/>
  </w:style>
  <w:style w:type="character" w:customStyle="1" w:styleId="20">
    <w:name w:val="Заголовок 2 Знак"/>
    <w:basedOn w:val="a0"/>
    <w:link w:val="2"/>
    <w:uiPriority w:val="9"/>
    <w:rsid w:val="006E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88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2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7" w:color="E1E1E1"/>
                            <w:left w:val="single" w:sz="4" w:space="11" w:color="CECECE"/>
                            <w:bottom w:val="single" w:sz="4" w:space="7" w:color="AFAFAF"/>
                            <w:right w:val="single" w:sz="4" w:space="11" w:color="CECECE"/>
                          </w:divBdr>
                          <w:divsChild>
                            <w:div w:id="10741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627067">
                  <w:marLeft w:val="-11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01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0" w:color="E1E1E1"/>
                        <w:left w:val="single" w:sz="4" w:space="0" w:color="CECECE"/>
                        <w:bottom w:val="single" w:sz="4" w:space="0" w:color="AFAFAF"/>
                        <w:right w:val="single" w:sz="4" w:space="0" w:color="CECECE"/>
                      </w:divBdr>
                      <w:divsChild>
                        <w:div w:id="8259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nwvcjzh9e.xn--p1ai/konkurs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--8sbanwvcjzh9e.xn--p1ai/os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--8sbanwvcjzh9e.xn--p1ai/i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8sbanwvcjzh9e.xn--p1ai/meropriya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anwvcjzh9e.xn--p1ai/conc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ДХШ</cp:lastModifiedBy>
  <cp:revision>14</cp:revision>
  <cp:lastPrinted>2019-06-13T03:53:00Z</cp:lastPrinted>
  <dcterms:created xsi:type="dcterms:W3CDTF">2017-11-22T05:40:00Z</dcterms:created>
  <dcterms:modified xsi:type="dcterms:W3CDTF">2019-06-17T08:12:00Z</dcterms:modified>
</cp:coreProperties>
</file>